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Pr="000702AE" w:rsidRDefault="00A21218" w:rsidP="000702AE">
      <w:pPr>
        <w:pStyle w:val="Header"/>
        <w:rPr>
          <w:rFonts w:cstheme="minorHAnsi"/>
          <w:sz w:val="24"/>
          <w:szCs w:val="24"/>
        </w:rPr>
      </w:pPr>
      <w:r w:rsidRPr="000702AE">
        <w:rPr>
          <w:rFonts w:cstheme="minorHAnsi"/>
          <w:b/>
          <w:smallCaps/>
          <w:noProof/>
          <w:sz w:val="24"/>
          <w:szCs w:val="24"/>
        </w:rPr>
        <w:drawing>
          <wp:anchor distT="0" distB="0" distL="114300" distR="114300" simplePos="0" relativeHeight="251659264"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Pr="000702AE" w:rsidRDefault="00793A4B" w:rsidP="000702AE">
      <w:pPr>
        <w:pStyle w:val="Header"/>
        <w:rPr>
          <w:rFonts w:cstheme="minorHAnsi"/>
          <w:sz w:val="24"/>
          <w:szCs w:val="24"/>
        </w:rPr>
      </w:pPr>
    </w:p>
    <w:p w14:paraId="6251B260" w14:textId="0CA68E9D" w:rsidR="00414D25" w:rsidRPr="000702AE" w:rsidRDefault="00414D25" w:rsidP="000702AE">
      <w:pPr>
        <w:tabs>
          <w:tab w:val="left" w:pos="3011"/>
        </w:tabs>
        <w:spacing w:after="0"/>
        <w:jc w:val="center"/>
        <w:rPr>
          <w:rFonts w:cstheme="minorHAnsi"/>
          <w:b/>
          <w:color w:val="29B586"/>
          <w:sz w:val="24"/>
          <w:szCs w:val="24"/>
        </w:rPr>
      </w:pPr>
      <w:r w:rsidRPr="000702AE">
        <w:rPr>
          <w:rFonts w:cstheme="minorHAnsi"/>
          <w:b/>
          <w:bCs/>
          <w:color w:val="29B586"/>
          <w:sz w:val="24"/>
          <w:szCs w:val="24"/>
        </w:rPr>
        <w:t>JOB DESCRIPTION</w:t>
      </w:r>
    </w:p>
    <w:p w14:paraId="33ECEF6B" w14:textId="22855D54" w:rsidR="00C454A8" w:rsidRPr="000702AE" w:rsidRDefault="000702AE" w:rsidP="000702AE">
      <w:pPr>
        <w:spacing w:after="0"/>
        <w:ind w:left="368"/>
        <w:jc w:val="center"/>
        <w:rPr>
          <w:rFonts w:cstheme="minorHAnsi"/>
          <w:b/>
          <w:sz w:val="24"/>
          <w:szCs w:val="24"/>
        </w:rPr>
      </w:pPr>
      <w:r w:rsidRPr="000702AE">
        <w:rPr>
          <w:rFonts w:cstheme="minorHAnsi"/>
          <w:b/>
          <w:sz w:val="24"/>
          <w:szCs w:val="24"/>
        </w:rPr>
        <w:t>Clinical Contact Centre – Team Member</w:t>
      </w:r>
    </w:p>
    <w:p w14:paraId="0BE0B900" w14:textId="77777777" w:rsidR="006E5E44" w:rsidRPr="000702AE" w:rsidRDefault="006E5E44" w:rsidP="000702AE">
      <w:pPr>
        <w:spacing w:after="0"/>
        <w:rPr>
          <w:rFonts w:cstheme="minorHAnsi"/>
          <w:b/>
          <w:color w:val="29B586"/>
          <w:sz w:val="24"/>
          <w:szCs w:val="24"/>
        </w:rPr>
      </w:pPr>
      <w:r w:rsidRPr="000702AE">
        <w:rPr>
          <w:rFonts w:cstheme="minorHAnsi"/>
          <w:b/>
          <w:color w:val="29B586"/>
          <w:sz w:val="24"/>
          <w:szCs w:val="24"/>
        </w:rPr>
        <w:t>MAIN PURPOSE</w:t>
      </w:r>
    </w:p>
    <w:p w14:paraId="0F23BD41" w14:textId="6DFA8EBD" w:rsidR="000702AE" w:rsidRPr="000702AE" w:rsidRDefault="000702AE" w:rsidP="000702AE">
      <w:p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To provide an important role within the Clinical Contact centre team</w:t>
      </w:r>
      <w:r w:rsidRPr="000702AE">
        <w:rPr>
          <w:rFonts w:eastAsia="Times New Roman" w:cstheme="minorHAnsi"/>
          <w:sz w:val="24"/>
          <w:szCs w:val="24"/>
          <w:lang w:eastAsia="en-GB"/>
        </w:rPr>
        <w:t>.</w:t>
      </w:r>
    </w:p>
    <w:p w14:paraId="692028C6" w14:textId="77777777" w:rsidR="000702AE" w:rsidRPr="000702AE" w:rsidRDefault="000702AE" w:rsidP="000702AE">
      <w:p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This post will:</w:t>
      </w:r>
    </w:p>
    <w:p w14:paraId="11C91CAF" w14:textId="77777777" w:rsidR="000702AE" w:rsidRPr="000702AE" w:rsidRDefault="000702AE" w:rsidP="000702AE">
      <w:pPr>
        <w:numPr>
          <w:ilvl w:val="0"/>
          <w:numId w:val="25"/>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Support patients with an initial triage into appropriate services, providing empathetic and motivational support, to ensure a professional entry into the service.</w:t>
      </w:r>
    </w:p>
    <w:p w14:paraId="6B5E1680" w14:textId="77777777" w:rsidR="000702AE" w:rsidRPr="000702AE" w:rsidRDefault="000702AE" w:rsidP="000702AE">
      <w:pPr>
        <w:numPr>
          <w:ilvl w:val="0"/>
          <w:numId w:val="25"/>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Provide day to day triage support within Everyone health contracts including. handling telephone calls/messages, electronic communication, appointment management and updating patient records</w:t>
      </w:r>
    </w:p>
    <w:p w14:paraId="13921DCB" w14:textId="6F770A97" w:rsidR="000702AE" w:rsidRPr="000702AE" w:rsidRDefault="000702AE" w:rsidP="000702AE">
      <w:pPr>
        <w:numPr>
          <w:ilvl w:val="0"/>
          <w:numId w:val="25"/>
        </w:numPr>
        <w:spacing w:before="100" w:beforeAutospacing="1" w:after="0" w:line="240" w:lineRule="auto"/>
        <w:rPr>
          <w:rFonts w:eastAsia="Times New Roman" w:cstheme="minorHAnsi"/>
          <w:sz w:val="24"/>
          <w:szCs w:val="24"/>
          <w:lang w:eastAsia="en-GB"/>
        </w:rPr>
      </w:pPr>
      <w:r>
        <w:rPr>
          <w:rFonts w:eastAsia="Times New Roman" w:cstheme="minorHAnsi"/>
          <w:sz w:val="24"/>
          <w:szCs w:val="24"/>
          <w:lang w:eastAsia="en-GB"/>
        </w:rPr>
        <w:t>U</w:t>
      </w:r>
      <w:r w:rsidRPr="000702AE">
        <w:rPr>
          <w:rFonts w:eastAsia="Times New Roman" w:cstheme="minorHAnsi"/>
          <w:sz w:val="24"/>
          <w:szCs w:val="24"/>
          <w:lang w:eastAsia="en-GB"/>
        </w:rPr>
        <w:t xml:space="preserve">se clinical systems, to manage patient data for accurate record keeping. </w:t>
      </w:r>
    </w:p>
    <w:p w14:paraId="4725E2C8" w14:textId="74C17E5B" w:rsidR="006E5E44" w:rsidRPr="000702AE" w:rsidRDefault="006E5E44" w:rsidP="000702AE">
      <w:pPr>
        <w:autoSpaceDE w:val="0"/>
        <w:autoSpaceDN w:val="0"/>
        <w:adjustRightInd w:val="0"/>
        <w:spacing w:after="0" w:line="240" w:lineRule="auto"/>
        <w:rPr>
          <w:rFonts w:cstheme="minorHAnsi"/>
          <w:sz w:val="24"/>
          <w:szCs w:val="24"/>
        </w:rPr>
      </w:pPr>
    </w:p>
    <w:p w14:paraId="4758B6F9" w14:textId="77777777" w:rsidR="006E5E44" w:rsidRPr="000702AE" w:rsidRDefault="006E5E44" w:rsidP="000702AE">
      <w:pPr>
        <w:spacing w:after="0" w:line="248" w:lineRule="auto"/>
        <w:ind w:right="9"/>
        <w:jc w:val="both"/>
        <w:rPr>
          <w:rFonts w:cstheme="minorHAnsi"/>
          <w:b/>
          <w:color w:val="29B586"/>
          <w:sz w:val="24"/>
          <w:szCs w:val="24"/>
        </w:rPr>
      </w:pPr>
      <w:r w:rsidRPr="000702AE">
        <w:rPr>
          <w:rFonts w:cstheme="minorHAnsi"/>
          <w:b/>
          <w:color w:val="29B586"/>
          <w:sz w:val="24"/>
          <w:szCs w:val="24"/>
        </w:rPr>
        <w:t xml:space="preserve"> SUMMARY OF RESPONSIBILITIES AND DUTIES </w:t>
      </w:r>
    </w:p>
    <w:p w14:paraId="773871E6" w14:textId="77777777" w:rsidR="000702AE" w:rsidRPr="000702AE" w:rsidRDefault="000702AE" w:rsidP="000702AE">
      <w:pPr>
        <w:numPr>
          <w:ilvl w:val="0"/>
          <w:numId w:val="26"/>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To be the main point of contact throughout patient’s journey of care, from initial access to signoff, support navigation and access into interventions within the service as well as support to access wider community services.</w:t>
      </w:r>
    </w:p>
    <w:p w14:paraId="4B768129" w14:textId="77777777" w:rsidR="000702AE" w:rsidRPr="000702AE" w:rsidRDefault="000702AE" w:rsidP="000702AE">
      <w:pPr>
        <w:numPr>
          <w:ilvl w:val="0"/>
          <w:numId w:val="26"/>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Provide day to day triage support. handling telephone calls/messages, electronic communication, appointment management and updating patient records</w:t>
      </w:r>
    </w:p>
    <w:p w14:paraId="1C45DE6F" w14:textId="77777777" w:rsidR="000702AE" w:rsidRPr="000702AE" w:rsidRDefault="000702AE" w:rsidP="000702AE">
      <w:pPr>
        <w:numPr>
          <w:ilvl w:val="0"/>
          <w:numId w:val="26"/>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 xml:space="preserve">Provide addition support for everyone health contracts where needed. </w:t>
      </w:r>
    </w:p>
    <w:p w14:paraId="3F730850" w14:textId="77777777" w:rsidR="000702AE" w:rsidRPr="000702AE" w:rsidRDefault="000702AE" w:rsidP="000702AE">
      <w:pPr>
        <w:numPr>
          <w:ilvl w:val="0"/>
          <w:numId w:val="26"/>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Administration tasks including postal duties.</w:t>
      </w:r>
    </w:p>
    <w:p w14:paraId="3B12C38C" w14:textId="77777777" w:rsidR="000702AE" w:rsidRPr="000702AE" w:rsidRDefault="000702AE" w:rsidP="000702AE">
      <w:pPr>
        <w:numPr>
          <w:ilvl w:val="0"/>
          <w:numId w:val="26"/>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 xml:space="preserve">Escalate patient issues and concerns to specialist teams when needed, using agreed mechanisms to document need, </w:t>
      </w:r>
      <w:proofErr w:type="gramStart"/>
      <w:r w:rsidRPr="000702AE">
        <w:rPr>
          <w:rFonts w:eastAsia="Times New Roman" w:cstheme="minorHAnsi"/>
          <w:sz w:val="24"/>
          <w:szCs w:val="24"/>
          <w:lang w:eastAsia="en-GB"/>
        </w:rPr>
        <w:t>action</w:t>
      </w:r>
      <w:proofErr w:type="gramEnd"/>
      <w:r w:rsidRPr="000702AE">
        <w:rPr>
          <w:rFonts w:eastAsia="Times New Roman" w:cstheme="minorHAnsi"/>
          <w:sz w:val="24"/>
          <w:szCs w:val="24"/>
          <w:lang w:eastAsia="en-GB"/>
        </w:rPr>
        <w:t xml:space="preserve"> and result, recognising skills boundaries. when needs exceed the skills and competencies of the virtual </w:t>
      </w:r>
      <w:proofErr w:type="spellStart"/>
      <w:r w:rsidRPr="000702AE">
        <w:rPr>
          <w:rFonts w:eastAsia="Times New Roman" w:cstheme="minorHAnsi"/>
          <w:sz w:val="24"/>
          <w:szCs w:val="24"/>
          <w:lang w:eastAsia="en-GB"/>
        </w:rPr>
        <w:t>behavior</w:t>
      </w:r>
      <w:proofErr w:type="spellEnd"/>
      <w:r w:rsidRPr="000702AE">
        <w:rPr>
          <w:rFonts w:eastAsia="Times New Roman" w:cstheme="minorHAnsi"/>
          <w:sz w:val="24"/>
          <w:szCs w:val="24"/>
          <w:lang w:eastAsia="en-GB"/>
        </w:rPr>
        <w:t xml:space="preserve"> change team</w:t>
      </w:r>
    </w:p>
    <w:p w14:paraId="59E4AD92" w14:textId="77777777" w:rsidR="000702AE" w:rsidRPr="000702AE" w:rsidRDefault="000702AE" w:rsidP="000702AE">
      <w:pPr>
        <w:numPr>
          <w:ilvl w:val="0"/>
          <w:numId w:val="26"/>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 xml:space="preserve">Utilise a range of communication methods including digital technologies, telephone, </w:t>
      </w:r>
      <w:proofErr w:type="gramStart"/>
      <w:r w:rsidRPr="000702AE">
        <w:rPr>
          <w:rFonts w:eastAsia="Times New Roman" w:cstheme="minorHAnsi"/>
          <w:sz w:val="24"/>
          <w:szCs w:val="24"/>
          <w:lang w:eastAsia="en-GB"/>
        </w:rPr>
        <w:t>email</w:t>
      </w:r>
      <w:proofErr w:type="gramEnd"/>
      <w:r w:rsidRPr="000702AE">
        <w:rPr>
          <w:rFonts w:eastAsia="Times New Roman" w:cstheme="minorHAnsi"/>
          <w:sz w:val="24"/>
          <w:szCs w:val="24"/>
          <w:lang w:eastAsia="en-GB"/>
        </w:rPr>
        <w:t xml:space="preserve"> and text to ensure patient-led support is proportionate to individual need</w:t>
      </w:r>
    </w:p>
    <w:p w14:paraId="34E3A078" w14:textId="77777777" w:rsidR="000702AE" w:rsidRPr="000702AE" w:rsidRDefault="000702AE" w:rsidP="000702AE">
      <w:pPr>
        <w:numPr>
          <w:ilvl w:val="0"/>
          <w:numId w:val="26"/>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 xml:space="preserve">Be compliant with all relevant policies, </w:t>
      </w:r>
      <w:proofErr w:type="gramStart"/>
      <w:r w:rsidRPr="000702AE">
        <w:rPr>
          <w:rFonts w:eastAsia="Times New Roman" w:cstheme="minorHAnsi"/>
          <w:sz w:val="24"/>
          <w:szCs w:val="24"/>
          <w:lang w:eastAsia="en-GB"/>
        </w:rPr>
        <w:t>procedures</w:t>
      </w:r>
      <w:proofErr w:type="gramEnd"/>
      <w:r w:rsidRPr="000702AE">
        <w:rPr>
          <w:rFonts w:eastAsia="Times New Roman" w:cstheme="minorHAnsi"/>
          <w:sz w:val="24"/>
          <w:szCs w:val="24"/>
          <w:lang w:eastAsia="en-GB"/>
        </w:rPr>
        <w:t xml:space="preserve"> and guidelines, including the appropriate code(s) of conduct associated with this post; maintain awareness of safeguarding issues, report and acting on concerns in accordance with Everyone Health and Local Authority policies and procedures.</w:t>
      </w:r>
    </w:p>
    <w:p w14:paraId="1B8FDAB0" w14:textId="77777777" w:rsidR="000702AE" w:rsidRPr="000702AE" w:rsidRDefault="000702AE" w:rsidP="000702AE">
      <w:pPr>
        <w:numPr>
          <w:ilvl w:val="0"/>
          <w:numId w:val="26"/>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Take responsibility for own CPD and participate in Everyone Health’s induction, training and continual professional development as required; recognise and work within own competence and professional code of conduct.</w:t>
      </w:r>
    </w:p>
    <w:p w14:paraId="78C5432A" w14:textId="77777777" w:rsidR="000702AE" w:rsidRPr="000702AE" w:rsidRDefault="000702AE" w:rsidP="000702AE">
      <w:pPr>
        <w:numPr>
          <w:ilvl w:val="0"/>
          <w:numId w:val="26"/>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 xml:space="preserve">Prioritise, </w:t>
      </w:r>
      <w:proofErr w:type="gramStart"/>
      <w:r w:rsidRPr="000702AE">
        <w:rPr>
          <w:rFonts w:eastAsia="Times New Roman" w:cstheme="minorHAnsi"/>
          <w:sz w:val="24"/>
          <w:szCs w:val="24"/>
          <w:lang w:eastAsia="en-GB"/>
        </w:rPr>
        <w:t>organise</w:t>
      </w:r>
      <w:proofErr w:type="gramEnd"/>
      <w:r w:rsidRPr="000702AE">
        <w:rPr>
          <w:rFonts w:eastAsia="Times New Roman" w:cstheme="minorHAnsi"/>
          <w:sz w:val="24"/>
          <w:szCs w:val="24"/>
          <w:lang w:eastAsia="en-GB"/>
        </w:rPr>
        <w:t xml:space="preserve"> and manage own workload in a manner that maintains and promotes high quality.</w:t>
      </w:r>
    </w:p>
    <w:p w14:paraId="42AE890F" w14:textId="44DE295B" w:rsidR="000702AE" w:rsidRDefault="000702AE" w:rsidP="000702AE">
      <w:pPr>
        <w:numPr>
          <w:ilvl w:val="0"/>
          <w:numId w:val="26"/>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 xml:space="preserve">Ensure that commitment to equality and diversity is reflected at all stages of project planning, </w:t>
      </w:r>
      <w:proofErr w:type="gramStart"/>
      <w:r w:rsidRPr="000702AE">
        <w:rPr>
          <w:rFonts w:eastAsia="Times New Roman" w:cstheme="minorHAnsi"/>
          <w:sz w:val="24"/>
          <w:szCs w:val="24"/>
          <w:lang w:eastAsia="en-GB"/>
        </w:rPr>
        <w:t>delivery</w:t>
      </w:r>
      <w:proofErr w:type="gramEnd"/>
      <w:r w:rsidRPr="000702AE">
        <w:rPr>
          <w:rFonts w:eastAsia="Times New Roman" w:cstheme="minorHAnsi"/>
          <w:sz w:val="24"/>
          <w:szCs w:val="24"/>
          <w:lang w:eastAsia="en-GB"/>
        </w:rPr>
        <w:t xml:space="preserve"> and evaluation, in line with agreed service standards.</w:t>
      </w:r>
    </w:p>
    <w:p w14:paraId="19E5747C" w14:textId="24F03129" w:rsidR="000702AE" w:rsidRDefault="000702AE" w:rsidP="000702AE">
      <w:pPr>
        <w:numPr>
          <w:ilvl w:val="0"/>
          <w:numId w:val="26"/>
        </w:numPr>
        <w:spacing w:before="100" w:beforeAutospacing="1" w:after="0" w:line="240" w:lineRule="auto"/>
        <w:rPr>
          <w:rFonts w:eastAsia="Times New Roman" w:cstheme="minorHAnsi"/>
          <w:sz w:val="24"/>
          <w:szCs w:val="24"/>
          <w:lang w:eastAsia="en-GB"/>
        </w:rPr>
      </w:pPr>
      <w:r>
        <w:rPr>
          <w:rFonts w:eastAsia="Times New Roman" w:cstheme="minorHAnsi"/>
          <w:sz w:val="24"/>
          <w:szCs w:val="24"/>
          <w:lang w:eastAsia="en-GB"/>
        </w:rPr>
        <w:t xml:space="preserve">Understand and adhere to strict confidentiality and safeguarding protocols. </w:t>
      </w:r>
    </w:p>
    <w:p w14:paraId="2D9AAA51" w14:textId="77777777" w:rsidR="000702AE" w:rsidRPr="000702AE" w:rsidRDefault="000702AE" w:rsidP="000702AE">
      <w:pPr>
        <w:spacing w:before="100" w:beforeAutospacing="1" w:after="0" w:line="240" w:lineRule="auto"/>
        <w:ind w:left="720"/>
        <w:rPr>
          <w:rFonts w:eastAsia="Times New Roman" w:cstheme="minorHAnsi"/>
          <w:sz w:val="24"/>
          <w:szCs w:val="24"/>
          <w:lang w:eastAsia="en-GB"/>
        </w:rPr>
      </w:pPr>
    </w:p>
    <w:p w14:paraId="321273C2" w14:textId="77777777" w:rsidR="00EB0BE7" w:rsidRPr="000702AE" w:rsidRDefault="00EB0BE7" w:rsidP="000702AE">
      <w:pPr>
        <w:pStyle w:val="ListParagraph"/>
        <w:spacing w:after="0" w:line="248" w:lineRule="auto"/>
        <w:ind w:left="1800" w:right="9"/>
        <w:jc w:val="both"/>
        <w:rPr>
          <w:rFonts w:cstheme="minorHAnsi"/>
          <w:b/>
          <w:bCs/>
          <w:sz w:val="24"/>
          <w:szCs w:val="24"/>
        </w:rPr>
      </w:pPr>
    </w:p>
    <w:p w14:paraId="243FF1A1" w14:textId="77777777" w:rsidR="009105DB" w:rsidRPr="000702AE" w:rsidRDefault="009105DB" w:rsidP="000702AE">
      <w:pPr>
        <w:pStyle w:val="ListParagraph"/>
        <w:spacing w:after="0" w:line="248" w:lineRule="auto"/>
        <w:ind w:right="9"/>
        <w:jc w:val="both"/>
        <w:rPr>
          <w:rFonts w:cstheme="minorHAnsi"/>
          <w:sz w:val="24"/>
          <w:szCs w:val="24"/>
        </w:rPr>
      </w:pPr>
    </w:p>
    <w:p w14:paraId="4A471D20" w14:textId="77777777" w:rsidR="00EB0BE7" w:rsidRPr="000702AE" w:rsidRDefault="00EB0BE7" w:rsidP="000702AE">
      <w:pPr>
        <w:spacing w:after="0" w:line="248" w:lineRule="auto"/>
        <w:ind w:right="9"/>
        <w:jc w:val="both"/>
        <w:rPr>
          <w:rFonts w:cstheme="minorHAnsi"/>
          <w:sz w:val="24"/>
          <w:szCs w:val="24"/>
        </w:rPr>
      </w:pPr>
    </w:p>
    <w:p w14:paraId="4C04B189" w14:textId="4C8B2952" w:rsidR="003E3B86" w:rsidRPr="000702AE" w:rsidRDefault="00793A4B" w:rsidP="000702AE">
      <w:pPr>
        <w:spacing w:after="0"/>
        <w:jc w:val="center"/>
        <w:rPr>
          <w:rFonts w:cstheme="minorHAnsi"/>
          <w:b/>
          <w:bCs/>
          <w:color w:val="29B586"/>
          <w:sz w:val="24"/>
          <w:szCs w:val="24"/>
        </w:rPr>
      </w:pPr>
      <w:r w:rsidRPr="000702AE">
        <w:rPr>
          <w:rFonts w:cstheme="minorHAnsi"/>
          <w:b/>
          <w:bCs/>
          <w:color w:val="29B586"/>
          <w:sz w:val="24"/>
          <w:szCs w:val="24"/>
        </w:rPr>
        <w:t>PERSON SPECIFICATION</w:t>
      </w:r>
    </w:p>
    <w:p w14:paraId="6251B27B" w14:textId="3038B8A1" w:rsidR="00793A4B" w:rsidRPr="000702AE" w:rsidRDefault="00793A4B" w:rsidP="000702AE">
      <w:pPr>
        <w:spacing w:after="0"/>
        <w:rPr>
          <w:rFonts w:cstheme="minorHAnsi"/>
          <w:b/>
          <w:color w:val="29B586"/>
          <w:sz w:val="24"/>
          <w:szCs w:val="24"/>
        </w:rPr>
      </w:pPr>
      <w:r w:rsidRPr="000702AE">
        <w:rPr>
          <w:rFonts w:cstheme="minorHAnsi"/>
          <w:b/>
          <w:color w:val="29B586"/>
          <w:sz w:val="24"/>
          <w:szCs w:val="24"/>
        </w:rPr>
        <w:t xml:space="preserve">1. SKILLS &amp; ABILITIES </w:t>
      </w:r>
    </w:p>
    <w:p w14:paraId="5A75283A" w14:textId="77777777" w:rsidR="000702AE" w:rsidRPr="000702AE" w:rsidRDefault="000702AE" w:rsidP="000702AE">
      <w:pPr>
        <w:numPr>
          <w:ilvl w:val="0"/>
          <w:numId w:val="27"/>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Excellent communication skills – written, verbal and non-verbal, and listening skills.</w:t>
      </w:r>
    </w:p>
    <w:p w14:paraId="5B95244B" w14:textId="77777777" w:rsidR="000702AE" w:rsidRPr="000702AE" w:rsidRDefault="000702AE" w:rsidP="000702AE">
      <w:pPr>
        <w:numPr>
          <w:ilvl w:val="0"/>
          <w:numId w:val="27"/>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 xml:space="preserve">Sound interpersonal skills with proven ability to work effectively with all levels of colleague, staff representatives, managers, external </w:t>
      </w:r>
      <w:proofErr w:type="gramStart"/>
      <w:r w:rsidRPr="000702AE">
        <w:rPr>
          <w:rFonts w:eastAsia="Times New Roman" w:cstheme="minorHAnsi"/>
          <w:sz w:val="24"/>
          <w:szCs w:val="24"/>
          <w:lang w:eastAsia="en-GB"/>
        </w:rPr>
        <w:t>agencies</w:t>
      </w:r>
      <w:proofErr w:type="gramEnd"/>
      <w:r w:rsidRPr="000702AE">
        <w:rPr>
          <w:rFonts w:eastAsia="Times New Roman" w:cstheme="minorHAnsi"/>
          <w:sz w:val="24"/>
          <w:szCs w:val="24"/>
          <w:lang w:eastAsia="en-GB"/>
        </w:rPr>
        <w:t xml:space="preserve"> and service providers.</w:t>
      </w:r>
    </w:p>
    <w:p w14:paraId="039E2851" w14:textId="77777777" w:rsidR="000702AE" w:rsidRPr="000702AE" w:rsidRDefault="000702AE" w:rsidP="000702AE">
      <w:pPr>
        <w:numPr>
          <w:ilvl w:val="0"/>
          <w:numId w:val="27"/>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Keep accurate records to provide data and monitoring information.</w:t>
      </w:r>
    </w:p>
    <w:p w14:paraId="657D6172" w14:textId="77777777" w:rsidR="000702AE" w:rsidRPr="000702AE" w:rsidRDefault="000702AE" w:rsidP="000702AE">
      <w:pPr>
        <w:numPr>
          <w:ilvl w:val="0"/>
          <w:numId w:val="27"/>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Ability to write down information in clear accurate English.</w:t>
      </w:r>
    </w:p>
    <w:p w14:paraId="16105132" w14:textId="77777777" w:rsidR="000702AE" w:rsidRPr="000702AE" w:rsidRDefault="000702AE" w:rsidP="000702AE">
      <w:pPr>
        <w:numPr>
          <w:ilvl w:val="0"/>
          <w:numId w:val="27"/>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Emotionally sensitive and empathetic to members of the public accessing our service.</w:t>
      </w:r>
    </w:p>
    <w:p w14:paraId="0B07AB88" w14:textId="77777777" w:rsidR="000702AE" w:rsidRPr="000702AE" w:rsidRDefault="000702AE" w:rsidP="000702AE">
      <w:pPr>
        <w:numPr>
          <w:ilvl w:val="0"/>
          <w:numId w:val="27"/>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Methodical and highly organised approach to work.</w:t>
      </w:r>
    </w:p>
    <w:p w14:paraId="404C3502" w14:textId="77777777" w:rsidR="000702AE" w:rsidRPr="000702AE" w:rsidRDefault="000702AE" w:rsidP="000702AE">
      <w:pPr>
        <w:numPr>
          <w:ilvl w:val="0"/>
          <w:numId w:val="27"/>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Able to carry out regular, systematic tasks repeatedly.</w:t>
      </w:r>
    </w:p>
    <w:p w14:paraId="469A54D5" w14:textId="77777777" w:rsidR="000702AE" w:rsidRPr="000702AE" w:rsidRDefault="000702AE" w:rsidP="000702AE">
      <w:pPr>
        <w:numPr>
          <w:ilvl w:val="0"/>
          <w:numId w:val="27"/>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The ability to work independently and as part of a team.</w:t>
      </w:r>
    </w:p>
    <w:p w14:paraId="29B557AE" w14:textId="77777777" w:rsidR="000702AE" w:rsidRPr="000702AE" w:rsidRDefault="000702AE" w:rsidP="000702AE">
      <w:pPr>
        <w:numPr>
          <w:ilvl w:val="0"/>
          <w:numId w:val="27"/>
        </w:numPr>
        <w:spacing w:after="0" w:line="240" w:lineRule="auto"/>
        <w:rPr>
          <w:rFonts w:cstheme="minorHAnsi"/>
          <w:sz w:val="24"/>
          <w:szCs w:val="24"/>
        </w:rPr>
      </w:pPr>
      <w:r w:rsidRPr="000702AE">
        <w:rPr>
          <w:rFonts w:cstheme="minorHAnsi"/>
          <w:sz w:val="24"/>
          <w:szCs w:val="24"/>
        </w:rPr>
        <w:t>Strong communication skills – written, verbal and non-verbal, and listening skills</w:t>
      </w:r>
    </w:p>
    <w:p w14:paraId="2CF1820F" w14:textId="77777777" w:rsidR="000702AE" w:rsidRPr="000702AE" w:rsidRDefault="000702AE" w:rsidP="000702AE">
      <w:pPr>
        <w:numPr>
          <w:ilvl w:val="0"/>
          <w:numId w:val="27"/>
        </w:numPr>
        <w:spacing w:after="0" w:line="240" w:lineRule="auto"/>
        <w:rPr>
          <w:rFonts w:cstheme="minorHAnsi"/>
          <w:sz w:val="24"/>
          <w:szCs w:val="24"/>
        </w:rPr>
      </w:pPr>
      <w:r w:rsidRPr="000702AE">
        <w:rPr>
          <w:rFonts w:cstheme="minorHAnsi"/>
          <w:sz w:val="24"/>
          <w:szCs w:val="24"/>
        </w:rPr>
        <w:t>Accurate record keeping of activity to provide data and monitoring information</w:t>
      </w:r>
    </w:p>
    <w:p w14:paraId="481736BE" w14:textId="77777777" w:rsidR="000702AE" w:rsidRPr="000702AE" w:rsidRDefault="000702AE" w:rsidP="000702AE">
      <w:pPr>
        <w:numPr>
          <w:ilvl w:val="0"/>
          <w:numId w:val="27"/>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Be able to plan own time effectively and prioritise activities around the needs of the team and individuals in the community.</w:t>
      </w:r>
    </w:p>
    <w:p w14:paraId="3D9BE0D4" w14:textId="77777777" w:rsidR="000702AE" w:rsidRPr="000702AE" w:rsidRDefault="000702AE" w:rsidP="000702AE">
      <w:pPr>
        <w:numPr>
          <w:ilvl w:val="0"/>
          <w:numId w:val="27"/>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Respond effectively to referrals in line with agreed service protocols.</w:t>
      </w:r>
    </w:p>
    <w:p w14:paraId="200CFBA3" w14:textId="77777777" w:rsidR="000702AE" w:rsidRPr="000702AE" w:rsidRDefault="000702AE" w:rsidP="000702AE">
      <w:pPr>
        <w:numPr>
          <w:ilvl w:val="0"/>
          <w:numId w:val="27"/>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Computer literate – ability to maintain and monitor information systems.</w:t>
      </w:r>
    </w:p>
    <w:p w14:paraId="2D1E4ECB" w14:textId="77777777" w:rsidR="000702AE" w:rsidRPr="000702AE" w:rsidRDefault="000702AE" w:rsidP="000702AE">
      <w:pPr>
        <w:numPr>
          <w:ilvl w:val="0"/>
          <w:numId w:val="27"/>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Flexible and adaptable approach to working.</w:t>
      </w:r>
    </w:p>
    <w:p w14:paraId="7EC18C85" w14:textId="77777777" w:rsidR="000702AE" w:rsidRPr="000702AE" w:rsidRDefault="000702AE" w:rsidP="000702AE">
      <w:pPr>
        <w:numPr>
          <w:ilvl w:val="0"/>
          <w:numId w:val="27"/>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Value and respectful of other people – regardless of background or circumstances.</w:t>
      </w:r>
    </w:p>
    <w:p w14:paraId="0B0FC3B8" w14:textId="77777777" w:rsidR="00064809" w:rsidRPr="000702AE" w:rsidRDefault="00064809" w:rsidP="000702AE">
      <w:pPr>
        <w:spacing w:after="0"/>
        <w:rPr>
          <w:rFonts w:cstheme="minorHAnsi"/>
          <w:b/>
          <w:color w:val="29B586"/>
          <w:sz w:val="24"/>
          <w:szCs w:val="24"/>
        </w:rPr>
      </w:pPr>
    </w:p>
    <w:p w14:paraId="6251B28B" w14:textId="77777777" w:rsidR="00793A4B" w:rsidRPr="000702AE" w:rsidRDefault="00793A4B" w:rsidP="000702AE">
      <w:pPr>
        <w:spacing w:after="0"/>
        <w:rPr>
          <w:rFonts w:cstheme="minorHAnsi"/>
          <w:b/>
          <w:color w:val="29B586"/>
          <w:sz w:val="24"/>
          <w:szCs w:val="24"/>
        </w:rPr>
      </w:pPr>
      <w:r w:rsidRPr="000702AE">
        <w:rPr>
          <w:rFonts w:cstheme="minorHAnsi"/>
          <w:b/>
          <w:color w:val="29B586"/>
          <w:sz w:val="24"/>
          <w:szCs w:val="24"/>
        </w:rPr>
        <w:t xml:space="preserve">2. KNOWLEDGE </w:t>
      </w:r>
    </w:p>
    <w:p w14:paraId="6BA302F2" w14:textId="06D8BEAB" w:rsidR="000702AE" w:rsidRPr="000702AE" w:rsidRDefault="000702AE" w:rsidP="000702AE">
      <w:pPr>
        <w:numPr>
          <w:ilvl w:val="0"/>
          <w:numId w:val="28"/>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Knowledge of good communications and engagement practice</w:t>
      </w:r>
      <w:r>
        <w:rPr>
          <w:rFonts w:eastAsia="Times New Roman" w:cstheme="minorHAnsi"/>
          <w:sz w:val="24"/>
          <w:szCs w:val="24"/>
          <w:lang w:eastAsia="en-GB"/>
        </w:rPr>
        <w:t>.</w:t>
      </w:r>
      <w:r w:rsidRPr="000702AE">
        <w:rPr>
          <w:rFonts w:eastAsia="Times New Roman" w:cstheme="minorHAnsi"/>
          <w:sz w:val="24"/>
          <w:szCs w:val="24"/>
          <w:lang w:eastAsia="en-GB"/>
        </w:rPr>
        <w:t xml:space="preserve"> </w:t>
      </w:r>
    </w:p>
    <w:p w14:paraId="2388CD9D" w14:textId="2823DDAB" w:rsidR="000702AE" w:rsidRPr="000702AE" w:rsidRDefault="000702AE" w:rsidP="00511666">
      <w:pPr>
        <w:numPr>
          <w:ilvl w:val="0"/>
          <w:numId w:val="28"/>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Knowledge and understanding of current GDPR regulations, the Patient Confidentiality and Data Protection Act</w:t>
      </w:r>
      <w:r w:rsidRPr="000702AE">
        <w:rPr>
          <w:rFonts w:eastAsia="Times New Roman" w:cstheme="minorHAnsi"/>
          <w:sz w:val="24"/>
          <w:szCs w:val="24"/>
          <w:lang w:eastAsia="en-GB"/>
        </w:rPr>
        <w:t xml:space="preserve"> or a willingness to learn</w:t>
      </w:r>
      <w:r w:rsidRPr="000702AE">
        <w:rPr>
          <w:rFonts w:eastAsia="Times New Roman" w:cstheme="minorHAnsi"/>
          <w:sz w:val="24"/>
          <w:szCs w:val="24"/>
          <w:lang w:eastAsia="en-GB"/>
        </w:rPr>
        <w:t xml:space="preserve">. </w:t>
      </w:r>
    </w:p>
    <w:p w14:paraId="5244C186" w14:textId="72D85F5D" w:rsidR="000702AE" w:rsidRPr="000702AE" w:rsidRDefault="000702AE" w:rsidP="000702AE">
      <w:pPr>
        <w:numPr>
          <w:ilvl w:val="0"/>
          <w:numId w:val="28"/>
        </w:numPr>
        <w:spacing w:after="0" w:line="240" w:lineRule="auto"/>
        <w:rPr>
          <w:rFonts w:cstheme="minorHAnsi"/>
          <w:sz w:val="24"/>
          <w:szCs w:val="24"/>
        </w:rPr>
      </w:pPr>
      <w:r w:rsidRPr="000702AE">
        <w:rPr>
          <w:rFonts w:cstheme="minorHAnsi"/>
          <w:sz w:val="24"/>
          <w:szCs w:val="24"/>
        </w:rPr>
        <w:t>Knowledge and a good understanding of the social determinants of health</w:t>
      </w:r>
      <w:r>
        <w:rPr>
          <w:rFonts w:cstheme="minorHAnsi"/>
          <w:sz w:val="24"/>
          <w:szCs w:val="24"/>
        </w:rPr>
        <w:t xml:space="preserve"> or a willingness to learn. </w:t>
      </w:r>
    </w:p>
    <w:p w14:paraId="6251B292" w14:textId="63732721" w:rsidR="00793A4B" w:rsidRPr="000702AE" w:rsidRDefault="00793A4B" w:rsidP="000702AE">
      <w:pPr>
        <w:pStyle w:val="ListParagraph"/>
        <w:spacing w:after="0"/>
        <w:ind w:left="426"/>
        <w:rPr>
          <w:rFonts w:cstheme="minorHAnsi"/>
          <w:sz w:val="24"/>
          <w:szCs w:val="24"/>
        </w:rPr>
      </w:pPr>
    </w:p>
    <w:p w14:paraId="6251B294" w14:textId="6D02009F" w:rsidR="00793A4B" w:rsidRPr="000702AE" w:rsidRDefault="00793A4B" w:rsidP="000702AE">
      <w:pPr>
        <w:spacing w:after="0"/>
        <w:rPr>
          <w:rFonts w:cstheme="minorHAnsi"/>
          <w:b/>
          <w:color w:val="29B586"/>
          <w:sz w:val="24"/>
          <w:szCs w:val="24"/>
        </w:rPr>
      </w:pPr>
      <w:r w:rsidRPr="000702AE">
        <w:rPr>
          <w:rFonts w:cstheme="minorHAnsi"/>
          <w:b/>
          <w:color w:val="29B586"/>
          <w:sz w:val="24"/>
          <w:szCs w:val="24"/>
        </w:rPr>
        <w:t xml:space="preserve">3. EXPERIENCE </w:t>
      </w:r>
    </w:p>
    <w:p w14:paraId="71835CAC" w14:textId="1D9BE958" w:rsidR="000702AE" w:rsidRPr="000702AE" w:rsidRDefault="000702AE" w:rsidP="000702AE">
      <w:pPr>
        <w:numPr>
          <w:ilvl w:val="0"/>
          <w:numId w:val="29"/>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Providing 1:1 support and triage to service users</w:t>
      </w:r>
      <w:r>
        <w:rPr>
          <w:rFonts w:eastAsia="Times New Roman" w:cstheme="minorHAnsi"/>
          <w:sz w:val="24"/>
          <w:szCs w:val="24"/>
          <w:lang w:eastAsia="en-GB"/>
        </w:rPr>
        <w:t xml:space="preserve"> – an advantage</w:t>
      </w:r>
    </w:p>
    <w:p w14:paraId="5787354F" w14:textId="16D3D63C" w:rsidR="000702AE" w:rsidRPr="000702AE" w:rsidRDefault="000702AE" w:rsidP="000702AE">
      <w:pPr>
        <w:numPr>
          <w:ilvl w:val="0"/>
          <w:numId w:val="29"/>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Raising public awareness and provision of consistent healthy lifestyle messaging, on issues relevant to the health of the community</w:t>
      </w:r>
      <w:r>
        <w:rPr>
          <w:rFonts w:eastAsia="Times New Roman" w:cstheme="minorHAnsi"/>
          <w:sz w:val="24"/>
          <w:szCs w:val="24"/>
          <w:lang w:eastAsia="en-GB"/>
        </w:rPr>
        <w:t xml:space="preserve"> – an advantage</w:t>
      </w:r>
    </w:p>
    <w:p w14:paraId="7914F73B" w14:textId="3C93D2C5" w:rsidR="000702AE" w:rsidRPr="000702AE" w:rsidRDefault="000702AE" w:rsidP="000702AE">
      <w:pPr>
        <w:numPr>
          <w:ilvl w:val="0"/>
          <w:numId w:val="29"/>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Encouraging participation in activities</w:t>
      </w:r>
      <w:r>
        <w:rPr>
          <w:rFonts w:eastAsia="Times New Roman" w:cstheme="minorHAnsi"/>
          <w:sz w:val="24"/>
          <w:szCs w:val="24"/>
          <w:lang w:eastAsia="en-GB"/>
        </w:rPr>
        <w:t xml:space="preserve"> – an advantage</w:t>
      </w:r>
    </w:p>
    <w:p w14:paraId="345D82FA" w14:textId="77777777" w:rsidR="000702AE" w:rsidRPr="000702AE" w:rsidRDefault="000702AE" w:rsidP="000702AE">
      <w:pPr>
        <w:numPr>
          <w:ilvl w:val="0"/>
          <w:numId w:val="29"/>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Managing own workload, to ensure tasks are completed on time and to a high standard</w:t>
      </w:r>
    </w:p>
    <w:p w14:paraId="02768412" w14:textId="77777777" w:rsidR="000702AE" w:rsidRPr="000702AE" w:rsidRDefault="000702AE" w:rsidP="000702AE">
      <w:pPr>
        <w:numPr>
          <w:ilvl w:val="0"/>
          <w:numId w:val="29"/>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Using software systems to document, collate and evidence work</w:t>
      </w:r>
    </w:p>
    <w:p w14:paraId="367440B9" w14:textId="77777777" w:rsidR="00EB0BE7" w:rsidRPr="000702AE" w:rsidRDefault="00EB0BE7" w:rsidP="000702AE">
      <w:pPr>
        <w:spacing w:after="0" w:line="248" w:lineRule="auto"/>
        <w:ind w:right="9"/>
        <w:jc w:val="both"/>
        <w:rPr>
          <w:rFonts w:cstheme="minorHAnsi"/>
          <w:sz w:val="24"/>
          <w:szCs w:val="24"/>
        </w:rPr>
      </w:pPr>
    </w:p>
    <w:p w14:paraId="6251B29D" w14:textId="1F09924A" w:rsidR="00793A4B" w:rsidRPr="000702AE" w:rsidRDefault="00793A4B" w:rsidP="000702AE">
      <w:pPr>
        <w:spacing w:after="0"/>
        <w:rPr>
          <w:rFonts w:cstheme="minorHAnsi"/>
          <w:b/>
          <w:color w:val="29B586"/>
          <w:sz w:val="24"/>
          <w:szCs w:val="24"/>
        </w:rPr>
      </w:pPr>
      <w:r w:rsidRPr="000702AE">
        <w:rPr>
          <w:rFonts w:cstheme="minorHAnsi"/>
          <w:b/>
          <w:color w:val="29B586"/>
          <w:sz w:val="24"/>
          <w:szCs w:val="24"/>
        </w:rPr>
        <w:t xml:space="preserve">4. QUALIFICATIONS </w:t>
      </w:r>
    </w:p>
    <w:p w14:paraId="10F6396E" w14:textId="0E099C5F" w:rsidR="000702AE" w:rsidRDefault="000702AE" w:rsidP="000702AE">
      <w:p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Required: Education to GCSE Standard at grades A-C for a minimum of 5 GCSEs (or equivalent) including Mathematics and English language or literature.</w:t>
      </w:r>
    </w:p>
    <w:p w14:paraId="21C0A2F5" w14:textId="77777777" w:rsidR="000702AE" w:rsidRPr="000702AE" w:rsidRDefault="000702AE" w:rsidP="000702AE">
      <w:pPr>
        <w:spacing w:before="100" w:beforeAutospacing="1" w:after="0" w:line="240" w:lineRule="auto"/>
        <w:rPr>
          <w:rFonts w:eastAsia="Times New Roman" w:cstheme="minorHAnsi"/>
          <w:sz w:val="24"/>
          <w:szCs w:val="24"/>
          <w:lang w:eastAsia="en-GB"/>
        </w:rPr>
      </w:pPr>
    </w:p>
    <w:p w14:paraId="6251B2A0" w14:textId="64998F20" w:rsidR="00793A4B" w:rsidRPr="000702AE" w:rsidRDefault="00793A4B" w:rsidP="000702AE">
      <w:pPr>
        <w:spacing w:after="0"/>
        <w:rPr>
          <w:rFonts w:cstheme="minorHAnsi"/>
          <w:b/>
          <w:color w:val="29B586"/>
          <w:sz w:val="24"/>
          <w:szCs w:val="24"/>
        </w:rPr>
      </w:pPr>
      <w:r w:rsidRPr="000702AE">
        <w:rPr>
          <w:rFonts w:cstheme="minorHAnsi"/>
          <w:b/>
          <w:color w:val="29B586"/>
          <w:sz w:val="24"/>
          <w:szCs w:val="24"/>
        </w:rPr>
        <w:lastRenderedPageBreak/>
        <w:t xml:space="preserve">5. SPECIAL CONDITIONS </w:t>
      </w:r>
    </w:p>
    <w:p w14:paraId="0B765112" w14:textId="77777777" w:rsidR="000702AE" w:rsidRPr="000702AE" w:rsidRDefault="000702AE" w:rsidP="000702AE">
      <w:pPr>
        <w:numPr>
          <w:ilvl w:val="0"/>
          <w:numId w:val="30"/>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 xml:space="preserve">Highly motivated self-starter with resilience, </w:t>
      </w:r>
      <w:proofErr w:type="gramStart"/>
      <w:r w:rsidRPr="000702AE">
        <w:rPr>
          <w:rFonts w:eastAsia="Times New Roman" w:cstheme="minorHAnsi"/>
          <w:sz w:val="24"/>
          <w:szCs w:val="24"/>
          <w:lang w:eastAsia="en-GB"/>
        </w:rPr>
        <w:t>determination</w:t>
      </w:r>
      <w:proofErr w:type="gramEnd"/>
      <w:r w:rsidRPr="000702AE">
        <w:rPr>
          <w:rFonts w:eastAsia="Times New Roman" w:cstheme="minorHAnsi"/>
          <w:sz w:val="24"/>
          <w:szCs w:val="24"/>
          <w:lang w:eastAsia="en-GB"/>
        </w:rPr>
        <w:t xml:space="preserve"> and the ability to see jobs through to completion.</w:t>
      </w:r>
    </w:p>
    <w:p w14:paraId="5510DA0F" w14:textId="77777777" w:rsidR="000702AE" w:rsidRPr="000702AE" w:rsidRDefault="000702AE" w:rsidP="000702AE">
      <w:pPr>
        <w:numPr>
          <w:ilvl w:val="0"/>
          <w:numId w:val="30"/>
        </w:numPr>
        <w:spacing w:before="100" w:beforeAutospacing="1" w:after="0" w:line="240" w:lineRule="auto"/>
        <w:rPr>
          <w:rFonts w:eastAsia="Times New Roman" w:cstheme="minorHAnsi"/>
          <w:sz w:val="24"/>
          <w:szCs w:val="24"/>
          <w:lang w:eastAsia="en-GB"/>
        </w:rPr>
      </w:pPr>
      <w:r w:rsidRPr="000702AE">
        <w:rPr>
          <w:rFonts w:eastAsia="Times New Roman" w:cstheme="minorHAnsi"/>
          <w:sz w:val="24"/>
          <w:szCs w:val="24"/>
          <w:lang w:eastAsia="en-GB"/>
        </w:rPr>
        <w:t>This post involves working with vulnerable adults and as such the post holder will be required to apply for a disclosure of criminal records at an enhanced level (DBS).</w:t>
      </w:r>
    </w:p>
    <w:p w14:paraId="4217AE8B" w14:textId="77777777" w:rsidR="000F2803" w:rsidRPr="000702AE" w:rsidRDefault="000F2803" w:rsidP="000702AE">
      <w:pPr>
        <w:spacing w:after="0" w:line="248" w:lineRule="auto"/>
        <w:ind w:right="9"/>
        <w:jc w:val="both"/>
        <w:rPr>
          <w:rFonts w:cstheme="minorHAnsi"/>
          <w:b/>
          <w:color w:val="29B586"/>
          <w:sz w:val="24"/>
          <w:szCs w:val="24"/>
        </w:rPr>
      </w:pPr>
    </w:p>
    <w:p w14:paraId="1ABCCAD2" w14:textId="76385E8D" w:rsidR="000F2803" w:rsidRDefault="00064809" w:rsidP="000702AE">
      <w:pPr>
        <w:spacing w:after="0"/>
        <w:rPr>
          <w:rFonts w:cstheme="minorHAnsi"/>
          <w:b/>
          <w:color w:val="29B586"/>
          <w:sz w:val="24"/>
          <w:szCs w:val="24"/>
        </w:rPr>
      </w:pPr>
      <w:r w:rsidRPr="000702AE">
        <w:rPr>
          <w:rFonts w:cstheme="minorHAnsi"/>
          <w:b/>
          <w:color w:val="29B586"/>
          <w:sz w:val="24"/>
          <w:szCs w:val="24"/>
        </w:rPr>
        <w:t xml:space="preserve">6. </w:t>
      </w:r>
      <w:r w:rsidR="000F2803" w:rsidRPr="000702AE">
        <w:rPr>
          <w:rFonts w:cstheme="minorHAnsi"/>
          <w:b/>
          <w:color w:val="29B586"/>
          <w:sz w:val="24"/>
          <w:szCs w:val="24"/>
        </w:rPr>
        <w:t xml:space="preserve">SAFEGUARDING </w:t>
      </w:r>
    </w:p>
    <w:p w14:paraId="6B904759" w14:textId="77777777" w:rsidR="000702AE" w:rsidRPr="000702AE" w:rsidRDefault="000702AE" w:rsidP="000702AE">
      <w:pPr>
        <w:spacing w:after="0"/>
        <w:rPr>
          <w:rFonts w:cstheme="minorHAnsi"/>
          <w:b/>
          <w:color w:val="29B586"/>
          <w:sz w:val="24"/>
          <w:szCs w:val="24"/>
        </w:rPr>
      </w:pPr>
    </w:p>
    <w:p w14:paraId="3F34FC21" w14:textId="57BD93E8" w:rsidR="009D2D24" w:rsidRPr="000702AE" w:rsidRDefault="000F2803" w:rsidP="000702AE">
      <w:pPr>
        <w:spacing w:after="0" w:line="248" w:lineRule="auto"/>
        <w:ind w:right="9"/>
        <w:jc w:val="both"/>
        <w:rPr>
          <w:rFonts w:cstheme="minorHAnsi"/>
          <w:color w:val="29B586"/>
          <w:sz w:val="24"/>
          <w:szCs w:val="24"/>
        </w:rPr>
      </w:pPr>
      <w:r w:rsidRPr="000702AE">
        <w:rPr>
          <w:rFonts w:cstheme="minorHAnsi"/>
          <w:sz w:val="24"/>
          <w:szCs w:val="24"/>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009D2D24" w:rsidRPr="000702AE">
        <w:rPr>
          <w:rFonts w:cstheme="minorHAnsi"/>
          <w:color w:val="29B586"/>
          <w:sz w:val="24"/>
          <w:szCs w:val="24"/>
        </w:rPr>
        <w:t xml:space="preserve"> </w:t>
      </w:r>
    </w:p>
    <w:sectPr w:rsidR="009D2D24" w:rsidRPr="000702AE"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C74E" w14:textId="77777777" w:rsidR="007A7209" w:rsidRDefault="007A7209" w:rsidP="00793A4B">
      <w:pPr>
        <w:spacing w:after="0" w:line="240" w:lineRule="auto"/>
      </w:pPr>
      <w:r>
        <w:separator/>
      </w:r>
    </w:p>
  </w:endnote>
  <w:endnote w:type="continuationSeparator" w:id="0">
    <w:p w14:paraId="535B6502" w14:textId="77777777" w:rsidR="007A7209" w:rsidRDefault="007A7209"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4E211B4C" w:rsidR="00414D25" w:rsidRDefault="000702AE">
    <w:pPr>
      <w:pStyle w:val="Footer"/>
    </w:pPr>
    <w:r>
      <w:t>Clinical Contact Centre Team Member. Oct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38C2" w14:textId="77777777" w:rsidR="007A7209" w:rsidRDefault="007A7209" w:rsidP="00793A4B">
      <w:pPr>
        <w:spacing w:after="0" w:line="240" w:lineRule="auto"/>
      </w:pPr>
      <w:r>
        <w:separator/>
      </w:r>
    </w:p>
  </w:footnote>
  <w:footnote w:type="continuationSeparator" w:id="0">
    <w:p w14:paraId="496188E9" w14:textId="77777777" w:rsidR="007A7209" w:rsidRDefault="007A7209"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D215B"/>
    <w:multiLevelType w:val="hybridMultilevel"/>
    <w:tmpl w:val="921EF0E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542738B"/>
    <w:multiLevelType w:val="multilevel"/>
    <w:tmpl w:val="F938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70467D"/>
    <w:multiLevelType w:val="multilevel"/>
    <w:tmpl w:val="F882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52458"/>
    <w:multiLevelType w:val="hybridMultilevel"/>
    <w:tmpl w:val="FC841F40"/>
    <w:lvl w:ilvl="0" w:tplc="2164444A">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469CA">
      <w:start w:val="1"/>
      <w:numFmt w:val="bullet"/>
      <w:lvlText w:val="o"/>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5A8634">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8C57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2911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A895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8B63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0191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6D9E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8308B9"/>
    <w:multiLevelType w:val="hybridMultilevel"/>
    <w:tmpl w:val="7E0065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92416E"/>
    <w:multiLevelType w:val="hybridMultilevel"/>
    <w:tmpl w:val="CB92337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8" w15:restartNumberingAfterBreak="0">
    <w:nsid w:val="277B5694"/>
    <w:multiLevelType w:val="hybridMultilevel"/>
    <w:tmpl w:val="5E6476F0"/>
    <w:lvl w:ilvl="0" w:tplc="0809000D">
      <w:start w:val="1"/>
      <w:numFmt w:val="bullet"/>
      <w:lvlText w:val=""/>
      <w:lvlJc w:val="left"/>
      <w:pPr>
        <w:ind w:left="1126" w:hanging="360"/>
      </w:pPr>
      <w:rPr>
        <w:rFonts w:ascii="Wingdings" w:hAnsi="Wingdings"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9" w15:restartNumberingAfterBreak="0">
    <w:nsid w:val="28046107"/>
    <w:multiLevelType w:val="multilevel"/>
    <w:tmpl w:val="4196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C14F7"/>
    <w:multiLevelType w:val="hybridMultilevel"/>
    <w:tmpl w:val="F7AE91F8"/>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2D6115B8"/>
    <w:multiLevelType w:val="hybridMultilevel"/>
    <w:tmpl w:val="E9868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27D19"/>
    <w:multiLevelType w:val="hybridMultilevel"/>
    <w:tmpl w:val="09A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B5323"/>
    <w:multiLevelType w:val="multilevel"/>
    <w:tmpl w:val="539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846DC"/>
    <w:multiLevelType w:val="hybridMultilevel"/>
    <w:tmpl w:val="6EE82B46"/>
    <w:lvl w:ilvl="0" w:tplc="88B87178">
      <w:start w:val="1"/>
      <w:numFmt w:val="bullet"/>
      <w:lvlText w:val=""/>
      <w:lvlJc w:val="left"/>
      <w:pPr>
        <w:ind w:left="11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11AF10E">
      <w:start w:val="1"/>
      <w:numFmt w:val="bullet"/>
      <w:lvlText w:val="o"/>
      <w:lvlJc w:val="left"/>
      <w:pPr>
        <w:ind w:left="14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48062A8">
      <w:start w:val="1"/>
      <w:numFmt w:val="bullet"/>
      <w:lvlText w:val="▪"/>
      <w:lvlJc w:val="left"/>
      <w:pPr>
        <w:ind w:left="22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9DC57D8">
      <w:start w:val="1"/>
      <w:numFmt w:val="bullet"/>
      <w:lvlText w:val="•"/>
      <w:lvlJc w:val="left"/>
      <w:pPr>
        <w:ind w:left="29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BB0F69A">
      <w:start w:val="1"/>
      <w:numFmt w:val="bullet"/>
      <w:lvlText w:val="o"/>
      <w:lvlJc w:val="left"/>
      <w:pPr>
        <w:ind w:left="364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194D310">
      <w:start w:val="1"/>
      <w:numFmt w:val="bullet"/>
      <w:lvlText w:val="▪"/>
      <w:lvlJc w:val="left"/>
      <w:pPr>
        <w:ind w:left="436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B65469D2">
      <w:start w:val="1"/>
      <w:numFmt w:val="bullet"/>
      <w:lvlText w:val="•"/>
      <w:lvlJc w:val="left"/>
      <w:pPr>
        <w:ind w:left="50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3188056">
      <w:start w:val="1"/>
      <w:numFmt w:val="bullet"/>
      <w:lvlText w:val="o"/>
      <w:lvlJc w:val="left"/>
      <w:pPr>
        <w:ind w:left="58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C682FDB4">
      <w:start w:val="1"/>
      <w:numFmt w:val="bullet"/>
      <w:lvlText w:val="▪"/>
      <w:lvlJc w:val="left"/>
      <w:pPr>
        <w:ind w:left="65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58626075"/>
    <w:multiLevelType w:val="multilevel"/>
    <w:tmpl w:val="6292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021E0"/>
    <w:multiLevelType w:val="multilevel"/>
    <w:tmpl w:val="9D1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B713E"/>
    <w:multiLevelType w:val="hybridMultilevel"/>
    <w:tmpl w:val="D7A2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253680"/>
    <w:multiLevelType w:val="hybridMultilevel"/>
    <w:tmpl w:val="01A457B2"/>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15:restartNumberingAfterBreak="0">
    <w:nsid w:val="6C2E70E4"/>
    <w:multiLevelType w:val="hybridMultilevel"/>
    <w:tmpl w:val="EF0C3994"/>
    <w:lvl w:ilvl="0" w:tplc="6480FE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394E82"/>
    <w:multiLevelType w:val="hybridMultilevel"/>
    <w:tmpl w:val="0A3A9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ED7C4B"/>
    <w:multiLevelType w:val="hybridMultilevel"/>
    <w:tmpl w:val="23AE287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7" w15:restartNumberingAfterBreak="0">
    <w:nsid w:val="76CA6EEE"/>
    <w:multiLevelType w:val="multilevel"/>
    <w:tmpl w:val="0204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1"/>
  </w:num>
  <w:num w:numId="3">
    <w:abstractNumId w:val="16"/>
  </w:num>
  <w:num w:numId="4">
    <w:abstractNumId w:val="20"/>
  </w:num>
  <w:num w:numId="5">
    <w:abstractNumId w:val="28"/>
  </w:num>
  <w:num w:numId="6">
    <w:abstractNumId w:val="24"/>
  </w:num>
  <w:num w:numId="7">
    <w:abstractNumId w:val="13"/>
  </w:num>
  <w:num w:numId="8">
    <w:abstractNumId w:val="0"/>
  </w:num>
  <w:num w:numId="9">
    <w:abstractNumId w:val="3"/>
  </w:num>
  <w:num w:numId="10">
    <w:abstractNumId w:val="12"/>
  </w:num>
  <w:num w:numId="11">
    <w:abstractNumId w:val="29"/>
  </w:num>
  <w:num w:numId="12">
    <w:abstractNumId w:val="5"/>
  </w:num>
  <w:num w:numId="13">
    <w:abstractNumId w:val="17"/>
  </w:num>
  <w:num w:numId="14">
    <w:abstractNumId w:val="25"/>
  </w:num>
  <w:num w:numId="15">
    <w:abstractNumId w:val="7"/>
  </w:num>
  <w:num w:numId="16">
    <w:abstractNumId w:val="22"/>
  </w:num>
  <w:num w:numId="17">
    <w:abstractNumId w:val="10"/>
  </w:num>
  <w:num w:numId="18">
    <w:abstractNumId w:val="1"/>
  </w:num>
  <w:num w:numId="19">
    <w:abstractNumId w:val="26"/>
  </w:num>
  <w:num w:numId="20">
    <w:abstractNumId w:val="8"/>
  </w:num>
  <w:num w:numId="21">
    <w:abstractNumId w:val="6"/>
  </w:num>
  <w:num w:numId="22">
    <w:abstractNumId w:val="11"/>
  </w:num>
  <w:num w:numId="23">
    <w:abstractNumId w:val="23"/>
  </w:num>
  <w:num w:numId="24">
    <w:abstractNumId w:val="15"/>
  </w:num>
  <w:num w:numId="25">
    <w:abstractNumId w:val="2"/>
  </w:num>
  <w:num w:numId="26">
    <w:abstractNumId w:val="4"/>
  </w:num>
  <w:num w:numId="27">
    <w:abstractNumId w:val="19"/>
  </w:num>
  <w:num w:numId="28">
    <w:abstractNumId w:val="9"/>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15C5D"/>
    <w:rsid w:val="00017BF4"/>
    <w:rsid w:val="00056265"/>
    <w:rsid w:val="0006136D"/>
    <w:rsid w:val="00064809"/>
    <w:rsid w:val="000702AE"/>
    <w:rsid w:val="000771B8"/>
    <w:rsid w:val="00084F10"/>
    <w:rsid w:val="000F2803"/>
    <w:rsid w:val="0011377C"/>
    <w:rsid w:val="001A6349"/>
    <w:rsid w:val="001B3161"/>
    <w:rsid w:val="001B394A"/>
    <w:rsid w:val="001D0472"/>
    <w:rsid w:val="00282325"/>
    <w:rsid w:val="00286325"/>
    <w:rsid w:val="00292C6C"/>
    <w:rsid w:val="00294BCC"/>
    <w:rsid w:val="00342AFE"/>
    <w:rsid w:val="003B18AE"/>
    <w:rsid w:val="003E3B86"/>
    <w:rsid w:val="00414D25"/>
    <w:rsid w:val="00566816"/>
    <w:rsid w:val="0059157C"/>
    <w:rsid w:val="006016E0"/>
    <w:rsid w:val="00634650"/>
    <w:rsid w:val="00665F58"/>
    <w:rsid w:val="00671451"/>
    <w:rsid w:val="00695BDB"/>
    <w:rsid w:val="006E5E44"/>
    <w:rsid w:val="00711EC8"/>
    <w:rsid w:val="007373AA"/>
    <w:rsid w:val="00765C01"/>
    <w:rsid w:val="00780860"/>
    <w:rsid w:val="00785A5C"/>
    <w:rsid w:val="00793A4B"/>
    <w:rsid w:val="007A7209"/>
    <w:rsid w:val="007B5E9C"/>
    <w:rsid w:val="007B7A06"/>
    <w:rsid w:val="007E6ADD"/>
    <w:rsid w:val="00820F4A"/>
    <w:rsid w:val="0082644C"/>
    <w:rsid w:val="00850023"/>
    <w:rsid w:val="00864E9E"/>
    <w:rsid w:val="009105DB"/>
    <w:rsid w:val="00943FE2"/>
    <w:rsid w:val="009B65E6"/>
    <w:rsid w:val="009D2D24"/>
    <w:rsid w:val="00A21218"/>
    <w:rsid w:val="00AA2465"/>
    <w:rsid w:val="00B157EC"/>
    <w:rsid w:val="00B30941"/>
    <w:rsid w:val="00B31585"/>
    <w:rsid w:val="00B865FB"/>
    <w:rsid w:val="00BC2EE9"/>
    <w:rsid w:val="00BD3AA7"/>
    <w:rsid w:val="00C4084B"/>
    <w:rsid w:val="00C454A8"/>
    <w:rsid w:val="00C947C2"/>
    <w:rsid w:val="00CA2472"/>
    <w:rsid w:val="00CB5C5B"/>
    <w:rsid w:val="00CE4B1D"/>
    <w:rsid w:val="00D24935"/>
    <w:rsid w:val="00D5588E"/>
    <w:rsid w:val="00D81327"/>
    <w:rsid w:val="00DA1C91"/>
    <w:rsid w:val="00E2228E"/>
    <w:rsid w:val="00E4325C"/>
    <w:rsid w:val="00E67840"/>
    <w:rsid w:val="00EB0BE7"/>
    <w:rsid w:val="00F43879"/>
    <w:rsid w:val="00F67AAF"/>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AB87A0CD4D841A477CDC3CA7345ED" ma:contentTypeVersion="6" ma:contentTypeDescription="Create a new document." ma:contentTypeScope="" ma:versionID="5628926367529e619e461adb9cb9cdeb">
  <xsd:schema xmlns:xsd="http://www.w3.org/2001/XMLSchema" xmlns:xs="http://www.w3.org/2001/XMLSchema" xmlns:p="http://schemas.microsoft.com/office/2006/metadata/properties" xmlns:ns2="1a17f7fd-f66c-45d8-8d13-cbae2870cdea" xmlns:ns3="fec5c98a-6fc8-4a06-b367-420d10c239c8" targetNamespace="http://schemas.microsoft.com/office/2006/metadata/properties" ma:root="true" ma:fieldsID="e98a329cc9a10e79b9a4a6726ef22a26" ns2:_="" ns3:_="">
    <xsd:import namespace="1a17f7fd-f66c-45d8-8d13-cbae2870cdea"/>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f7fd-f66c-45d8-8d13-cbae2870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49F7F-E110-4E74-B94C-7F0E1920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f7fd-f66c-45d8-8d13-cbae2870cdea"/>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36D54-8517-4837-8AC1-0389AB34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195F18-79F9-479E-ABAC-C050A7B0A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Lindsey Anderson | Everyone Health</cp:lastModifiedBy>
  <cp:revision>2</cp:revision>
  <dcterms:created xsi:type="dcterms:W3CDTF">2021-10-04T15:30:00Z</dcterms:created>
  <dcterms:modified xsi:type="dcterms:W3CDTF">2021-10-04T15:30:00Z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0x010100DFBAB87A0CD4D841A477CDC3CA7345ED</vt:lpwstr>
  </property>
  <property fmtid="{D5CDD505-2E9C-101B-9397-08002B2CF9AE}" pid="3" name="Order">
    <vt:r8>463200</vt:r8>
  </property>
</Properties>
</file>